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663C3C" w:rsidRPr="00751EE1" w:rsidRDefault="00663C3C" w:rsidP="00663C3C">
      <w:pPr>
        <w:jc w:val="center"/>
        <w:rPr>
          <w:rFonts w:ascii="Arial" w:hAnsi="Arial" w:cs="Arial"/>
          <w:b/>
          <w:sz w:val="22"/>
          <w:szCs w:val="22"/>
        </w:rPr>
      </w:pPr>
      <w:r w:rsidRPr="00751EE1">
        <w:rPr>
          <w:rFonts w:ascii="Arial" w:hAnsi="Arial" w:cs="Arial"/>
          <w:b/>
          <w:sz w:val="22"/>
          <w:szCs w:val="22"/>
        </w:rPr>
        <w:t xml:space="preserve">DELIBERAZIONE DI APPROVAZIONE DEL </w:t>
      </w:r>
      <w:r w:rsidR="00801AE3">
        <w:rPr>
          <w:rFonts w:ascii="Arial" w:hAnsi="Arial" w:cs="Arial"/>
          <w:b/>
          <w:sz w:val="22"/>
          <w:szCs w:val="22"/>
        </w:rPr>
        <w:t>COMMISSARIO STRAORDINARIO</w:t>
      </w:r>
    </w:p>
    <w:p w:rsidR="00663C3C" w:rsidRPr="00751EE1" w:rsidRDefault="00663C3C" w:rsidP="00663C3C">
      <w:pPr>
        <w:jc w:val="center"/>
        <w:rPr>
          <w:rFonts w:ascii="Arial" w:hAnsi="Arial" w:cs="Arial"/>
          <w:b/>
          <w:sz w:val="22"/>
          <w:szCs w:val="22"/>
        </w:rPr>
      </w:pPr>
    </w:p>
    <w:p w:rsidR="00663C3C" w:rsidRPr="00751EE1" w:rsidRDefault="00663C3C" w:rsidP="00663C3C">
      <w:pPr>
        <w:jc w:val="center"/>
        <w:rPr>
          <w:rFonts w:ascii="Arial" w:hAnsi="Arial" w:cs="Arial"/>
          <w:b/>
          <w:sz w:val="22"/>
          <w:szCs w:val="22"/>
        </w:rPr>
      </w:pPr>
      <w:r w:rsidRPr="00751EE1">
        <w:rPr>
          <w:rFonts w:ascii="Arial" w:hAnsi="Arial" w:cs="Arial"/>
          <w:b/>
          <w:sz w:val="22"/>
          <w:szCs w:val="22"/>
        </w:rPr>
        <w:t>IL CONSIGLIO DI ISTITUTO</w:t>
      </w:r>
    </w:p>
    <w:p w:rsidR="00F20F29" w:rsidRPr="00663C3C" w:rsidRDefault="00F20F29" w:rsidP="00E912B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F20F29" w:rsidRPr="00663C3C" w:rsidRDefault="005A0C86" w:rsidP="00663C3C">
      <w:pPr>
        <w:spacing w:line="276" w:lineRule="auto"/>
        <w:ind w:left="1418" w:hanging="1418"/>
        <w:jc w:val="both"/>
        <w:rPr>
          <w:rFonts w:ascii="Arial" w:hAnsi="Arial" w:cs="Arial"/>
          <w:sz w:val="22"/>
          <w:szCs w:val="22"/>
        </w:rPr>
      </w:pPr>
      <w:r w:rsidRPr="00663C3C">
        <w:rPr>
          <w:rFonts w:ascii="Arial" w:hAnsi="Arial" w:cs="Arial"/>
          <w:b/>
          <w:sz w:val="22"/>
          <w:szCs w:val="22"/>
        </w:rPr>
        <w:t>ASCOLTATI</w:t>
      </w:r>
      <w:r w:rsidRPr="00663C3C">
        <w:rPr>
          <w:rFonts w:ascii="Arial" w:hAnsi="Arial" w:cs="Arial"/>
          <w:sz w:val="22"/>
          <w:szCs w:val="22"/>
        </w:rPr>
        <w:t xml:space="preserve"> </w:t>
      </w:r>
      <w:r w:rsidR="00663C3C">
        <w:rPr>
          <w:rFonts w:ascii="Arial" w:hAnsi="Arial" w:cs="Arial"/>
          <w:sz w:val="22"/>
          <w:szCs w:val="22"/>
        </w:rPr>
        <w:tab/>
      </w:r>
      <w:r w:rsidR="00F20F29" w:rsidRPr="00663C3C">
        <w:rPr>
          <w:rFonts w:ascii="Arial" w:hAnsi="Arial" w:cs="Arial"/>
          <w:sz w:val="22"/>
          <w:szCs w:val="22"/>
        </w:rPr>
        <w:t>gli interventi del Presidente e del Dirigente Scolastico e la discussione che ne è seguita;</w:t>
      </w:r>
    </w:p>
    <w:p w:rsidR="00F20F29" w:rsidRPr="00663C3C" w:rsidRDefault="005A0C86" w:rsidP="000F24E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3C3C">
        <w:rPr>
          <w:rFonts w:ascii="Arial" w:hAnsi="Arial" w:cs="Arial"/>
          <w:b/>
          <w:sz w:val="22"/>
          <w:szCs w:val="22"/>
        </w:rPr>
        <w:t>VISTO</w:t>
      </w:r>
      <w:r w:rsidRPr="00663C3C">
        <w:rPr>
          <w:rFonts w:ascii="Arial" w:hAnsi="Arial" w:cs="Arial"/>
          <w:sz w:val="22"/>
          <w:szCs w:val="22"/>
        </w:rPr>
        <w:t xml:space="preserve"> </w:t>
      </w:r>
      <w:r w:rsidR="00663C3C">
        <w:rPr>
          <w:rFonts w:ascii="Arial" w:hAnsi="Arial" w:cs="Arial"/>
          <w:sz w:val="22"/>
          <w:szCs w:val="22"/>
        </w:rPr>
        <w:tab/>
      </w:r>
      <w:r w:rsidR="00F20F29" w:rsidRPr="00663C3C">
        <w:rPr>
          <w:rFonts w:ascii="Arial" w:hAnsi="Arial" w:cs="Arial"/>
          <w:sz w:val="22"/>
          <w:szCs w:val="22"/>
        </w:rPr>
        <w:t>l’art. 21 Legge 15 marzo 1997, n. 59;</w:t>
      </w:r>
    </w:p>
    <w:p w:rsidR="00F20F29" w:rsidRPr="00663C3C" w:rsidRDefault="005A0C86" w:rsidP="000F24E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3C3C">
        <w:rPr>
          <w:rFonts w:ascii="Arial" w:hAnsi="Arial" w:cs="Arial"/>
          <w:b/>
          <w:sz w:val="22"/>
          <w:szCs w:val="22"/>
        </w:rPr>
        <w:t>VISTO</w:t>
      </w:r>
      <w:r w:rsidRPr="00663C3C">
        <w:rPr>
          <w:rFonts w:ascii="Arial" w:hAnsi="Arial" w:cs="Arial"/>
          <w:sz w:val="22"/>
          <w:szCs w:val="22"/>
        </w:rPr>
        <w:t xml:space="preserve"> </w:t>
      </w:r>
      <w:r w:rsidR="00663C3C">
        <w:rPr>
          <w:rFonts w:ascii="Arial" w:hAnsi="Arial" w:cs="Arial"/>
          <w:sz w:val="22"/>
          <w:szCs w:val="22"/>
        </w:rPr>
        <w:tab/>
      </w:r>
      <w:r w:rsidR="00F20F29" w:rsidRPr="00663C3C">
        <w:rPr>
          <w:rFonts w:ascii="Arial" w:hAnsi="Arial" w:cs="Arial"/>
          <w:sz w:val="22"/>
          <w:szCs w:val="22"/>
        </w:rPr>
        <w:t>il DPR 8 marzo 1999, n. 275;</w:t>
      </w:r>
    </w:p>
    <w:p w:rsidR="005A0C86" w:rsidRPr="00663C3C" w:rsidRDefault="005A0C86" w:rsidP="00663C3C">
      <w:pPr>
        <w:spacing w:line="276" w:lineRule="auto"/>
        <w:ind w:left="1418" w:hanging="1418"/>
        <w:jc w:val="both"/>
        <w:rPr>
          <w:rFonts w:ascii="Arial" w:hAnsi="Arial" w:cs="Arial"/>
          <w:sz w:val="22"/>
          <w:szCs w:val="22"/>
        </w:rPr>
      </w:pPr>
      <w:r w:rsidRPr="00663C3C">
        <w:rPr>
          <w:rFonts w:ascii="Arial" w:hAnsi="Arial" w:cs="Arial"/>
          <w:b/>
          <w:sz w:val="22"/>
          <w:szCs w:val="22"/>
        </w:rPr>
        <w:t>VISTO</w:t>
      </w:r>
      <w:r w:rsidRPr="00663C3C">
        <w:rPr>
          <w:rFonts w:ascii="Arial" w:hAnsi="Arial" w:cs="Arial"/>
          <w:sz w:val="22"/>
          <w:szCs w:val="22"/>
        </w:rPr>
        <w:t xml:space="preserve"> </w:t>
      </w:r>
      <w:r w:rsidR="00663C3C">
        <w:rPr>
          <w:rFonts w:ascii="Arial" w:hAnsi="Arial" w:cs="Arial"/>
          <w:sz w:val="22"/>
          <w:szCs w:val="22"/>
        </w:rPr>
        <w:tab/>
      </w:r>
      <w:r w:rsidR="00F20F29" w:rsidRPr="00663C3C">
        <w:rPr>
          <w:rFonts w:ascii="Arial" w:hAnsi="Arial" w:cs="Arial"/>
          <w:sz w:val="22"/>
          <w:szCs w:val="22"/>
        </w:rPr>
        <w:t>il Regolamento recante istruzioni generali sulla gestione amministrativo-contabile delle istituzioni scolastiche, ai sensi dell'articolo 1, comma 143, della legge 13 luglio 2015, n. 107. Decreto 28 agosto 2018, n. 129</w:t>
      </w:r>
      <w:r w:rsidR="00EA6D25" w:rsidRPr="00663C3C">
        <w:rPr>
          <w:rFonts w:ascii="Arial" w:hAnsi="Arial" w:cs="Arial"/>
          <w:sz w:val="22"/>
          <w:szCs w:val="22"/>
        </w:rPr>
        <w:t xml:space="preserve">, con particolare riferimento agli artt. </w:t>
      </w:r>
      <w:r w:rsidR="000F24EC" w:rsidRPr="00663C3C">
        <w:rPr>
          <w:rFonts w:ascii="Arial" w:hAnsi="Arial" w:cs="Arial"/>
          <w:sz w:val="22"/>
          <w:szCs w:val="22"/>
        </w:rPr>
        <w:t>22</w:t>
      </w:r>
      <w:r w:rsidR="00EA6D25" w:rsidRPr="00663C3C">
        <w:rPr>
          <w:rFonts w:ascii="Arial" w:hAnsi="Arial" w:cs="Arial"/>
          <w:sz w:val="22"/>
          <w:szCs w:val="22"/>
        </w:rPr>
        <w:t xml:space="preserve"> e </w:t>
      </w:r>
      <w:r w:rsidR="000F24EC" w:rsidRPr="00663C3C">
        <w:rPr>
          <w:rFonts w:ascii="Arial" w:hAnsi="Arial" w:cs="Arial"/>
          <w:sz w:val="22"/>
          <w:szCs w:val="22"/>
        </w:rPr>
        <w:t>23</w:t>
      </w:r>
      <w:r w:rsidR="00EA6D25" w:rsidRPr="00663C3C">
        <w:rPr>
          <w:rFonts w:ascii="Arial" w:hAnsi="Arial" w:cs="Arial"/>
          <w:sz w:val="22"/>
          <w:szCs w:val="22"/>
        </w:rPr>
        <w:t>;</w:t>
      </w:r>
    </w:p>
    <w:p w:rsidR="00EA6D25" w:rsidRPr="00663C3C" w:rsidRDefault="005A0C86" w:rsidP="00663C3C">
      <w:pPr>
        <w:spacing w:line="276" w:lineRule="auto"/>
        <w:ind w:left="1418" w:hanging="1418"/>
        <w:jc w:val="both"/>
        <w:rPr>
          <w:rFonts w:ascii="Arial" w:hAnsi="Arial" w:cs="Arial"/>
          <w:sz w:val="22"/>
          <w:szCs w:val="22"/>
        </w:rPr>
      </w:pPr>
      <w:r w:rsidRPr="00663C3C">
        <w:rPr>
          <w:rFonts w:ascii="Arial" w:eastAsia="Times New Roman" w:hAnsi="Arial" w:cs="Arial"/>
          <w:b/>
          <w:kern w:val="0"/>
          <w:sz w:val="22"/>
          <w:szCs w:val="22"/>
          <w:lang w:eastAsia="en-US" w:bidi="ar-SA"/>
        </w:rPr>
        <w:t>VISTI</w:t>
      </w:r>
      <w:r w:rsidRPr="00663C3C">
        <w:rPr>
          <w:rFonts w:ascii="Arial" w:eastAsia="Times New Roman" w:hAnsi="Arial" w:cs="Arial"/>
          <w:kern w:val="0"/>
          <w:sz w:val="22"/>
          <w:szCs w:val="22"/>
          <w:lang w:eastAsia="en-US" w:bidi="ar-SA"/>
        </w:rPr>
        <w:t xml:space="preserve"> </w:t>
      </w:r>
      <w:r w:rsidR="00663C3C">
        <w:rPr>
          <w:rFonts w:ascii="Arial" w:eastAsia="Times New Roman" w:hAnsi="Arial" w:cs="Arial"/>
          <w:kern w:val="0"/>
          <w:sz w:val="22"/>
          <w:szCs w:val="22"/>
          <w:lang w:eastAsia="en-US" w:bidi="ar-SA"/>
        </w:rPr>
        <w:tab/>
      </w:r>
      <w:r w:rsidRPr="00663C3C">
        <w:rPr>
          <w:rFonts w:ascii="Arial" w:eastAsia="Times New Roman" w:hAnsi="Arial" w:cs="Arial"/>
          <w:kern w:val="0"/>
          <w:sz w:val="22"/>
          <w:szCs w:val="22"/>
          <w:lang w:eastAsia="en-US" w:bidi="ar-SA"/>
        </w:rPr>
        <w:t>gli orientamenti interpretativi emanati da MIUR con nota prot. n. 74 del 5 gennaio 2019;</w:t>
      </w:r>
    </w:p>
    <w:p w:rsidR="00EA6D25" w:rsidRPr="00663C3C" w:rsidRDefault="005A0C86" w:rsidP="00663C3C">
      <w:pPr>
        <w:spacing w:line="276" w:lineRule="auto"/>
        <w:ind w:left="1418" w:hanging="1418"/>
        <w:jc w:val="both"/>
        <w:rPr>
          <w:rFonts w:ascii="Arial" w:hAnsi="Arial" w:cs="Arial"/>
          <w:sz w:val="22"/>
          <w:szCs w:val="22"/>
        </w:rPr>
      </w:pPr>
      <w:r w:rsidRPr="00663C3C">
        <w:rPr>
          <w:rFonts w:ascii="Arial" w:hAnsi="Arial" w:cs="Arial"/>
          <w:b/>
          <w:sz w:val="22"/>
          <w:szCs w:val="22"/>
        </w:rPr>
        <w:t>VISTO</w:t>
      </w:r>
      <w:r w:rsidRPr="00663C3C">
        <w:rPr>
          <w:rFonts w:ascii="Arial" w:hAnsi="Arial" w:cs="Arial"/>
          <w:sz w:val="22"/>
          <w:szCs w:val="22"/>
        </w:rPr>
        <w:t xml:space="preserve"> </w:t>
      </w:r>
      <w:r w:rsidR="00663C3C">
        <w:rPr>
          <w:rFonts w:ascii="Arial" w:hAnsi="Arial" w:cs="Arial"/>
          <w:sz w:val="22"/>
          <w:szCs w:val="22"/>
        </w:rPr>
        <w:tab/>
      </w:r>
      <w:r w:rsidR="000F24EC" w:rsidRPr="00663C3C">
        <w:rPr>
          <w:rFonts w:ascii="Arial" w:hAnsi="Arial" w:cs="Arial"/>
          <w:sz w:val="22"/>
          <w:szCs w:val="22"/>
        </w:rPr>
        <w:t>Conto Consuntivo</w:t>
      </w:r>
      <w:r w:rsidR="00EA6D25" w:rsidRPr="00663C3C">
        <w:rPr>
          <w:rFonts w:ascii="Arial" w:hAnsi="Arial" w:cs="Arial"/>
          <w:sz w:val="22"/>
          <w:szCs w:val="22"/>
        </w:rPr>
        <w:t xml:space="preserve"> dell’esercizio finanziario </w:t>
      </w:r>
      <w:r w:rsidR="00801AE3">
        <w:rPr>
          <w:rFonts w:ascii="Arial" w:hAnsi="Arial" w:cs="Arial"/>
          <w:sz w:val="22"/>
          <w:szCs w:val="22"/>
        </w:rPr>
        <w:t>2021</w:t>
      </w:r>
      <w:r w:rsidR="00EA6D25" w:rsidRPr="00663C3C">
        <w:rPr>
          <w:rFonts w:ascii="Arial" w:hAnsi="Arial" w:cs="Arial"/>
          <w:sz w:val="22"/>
          <w:szCs w:val="22"/>
        </w:rPr>
        <w:t xml:space="preserve"> predisposto dal </w:t>
      </w:r>
      <w:r w:rsidR="000F24EC" w:rsidRPr="00663C3C">
        <w:rPr>
          <w:rFonts w:ascii="Arial" w:hAnsi="Arial" w:cs="Arial"/>
          <w:sz w:val="22"/>
          <w:szCs w:val="22"/>
        </w:rPr>
        <w:t>Direttore SGA</w:t>
      </w:r>
      <w:r w:rsidR="00EA6D25" w:rsidRPr="00663C3C">
        <w:rPr>
          <w:rFonts w:ascii="Arial" w:hAnsi="Arial" w:cs="Arial"/>
          <w:sz w:val="22"/>
          <w:szCs w:val="22"/>
        </w:rPr>
        <w:t xml:space="preserve"> e riportato nell’apposita modulistica ministeriale</w:t>
      </w:r>
      <w:r w:rsidR="00337997" w:rsidRPr="00663C3C">
        <w:rPr>
          <w:rFonts w:ascii="Arial" w:hAnsi="Arial" w:cs="Arial"/>
          <w:sz w:val="22"/>
          <w:szCs w:val="22"/>
        </w:rPr>
        <w:t>, cui è allegata la relazione illustrativa;</w:t>
      </w:r>
    </w:p>
    <w:p w:rsidR="00337997" w:rsidRPr="00663C3C" w:rsidRDefault="005A0C86" w:rsidP="00801AE3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3C3C">
        <w:rPr>
          <w:rFonts w:ascii="Arial" w:hAnsi="Arial" w:cs="Arial"/>
          <w:b/>
          <w:sz w:val="22"/>
          <w:szCs w:val="22"/>
        </w:rPr>
        <w:t>VISTO</w:t>
      </w:r>
      <w:r w:rsidRPr="00663C3C">
        <w:rPr>
          <w:rFonts w:ascii="Arial" w:hAnsi="Arial" w:cs="Arial"/>
          <w:sz w:val="22"/>
          <w:szCs w:val="22"/>
        </w:rPr>
        <w:t xml:space="preserve"> </w:t>
      </w:r>
      <w:r w:rsidR="00663C3C">
        <w:rPr>
          <w:rFonts w:ascii="Arial" w:hAnsi="Arial" w:cs="Arial"/>
          <w:sz w:val="22"/>
          <w:szCs w:val="22"/>
        </w:rPr>
        <w:tab/>
      </w:r>
      <w:r w:rsidR="00337997" w:rsidRPr="00663C3C">
        <w:rPr>
          <w:rFonts w:ascii="Arial" w:hAnsi="Arial" w:cs="Arial"/>
          <w:sz w:val="22"/>
          <w:szCs w:val="22"/>
        </w:rPr>
        <w:t>il parere di regolarità contabile reso dai Revisori dei Conti</w:t>
      </w:r>
    </w:p>
    <w:p w:rsidR="000F24EC" w:rsidRPr="00663C3C" w:rsidRDefault="00663C3C" w:rsidP="000F24E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093366" w:rsidRPr="00663C3C" w:rsidRDefault="00801AE3" w:rsidP="000F24E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All’Unanimità</w:t>
      </w:r>
    </w:p>
    <w:p w:rsidR="00093366" w:rsidRPr="00663C3C" w:rsidRDefault="00093366" w:rsidP="000F24E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801AE3" w:rsidRDefault="00093366" w:rsidP="000F24E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663C3C">
        <w:rPr>
          <w:rFonts w:ascii="Arial" w:hAnsi="Arial" w:cs="Arial"/>
          <w:b/>
          <w:sz w:val="22"/>
          <w:szCs w:val="22"/>
        </w:rPr>
        <w:t>DELIBERA</w:t>
      </w:r>
      <w:r w:rsidR="00801AE3">
        <w:rPr>
          <w:rFonts w:ascii="Arial" w:hAnsi="Arial" w:cs="Arial"/>
          <w:b/>
          <w:sz w:val="22"/>
          <w:szCs w:val="22"/>
        </w:rPr>
        <w:t xml:space="preserve"> N. 46 </w:t>
      </w:r>
    </w:p>
    <w:p w:rsidR="00093366" w:rsidRPr="00663C3C" w:rsidRDefault="00801AE3" w:rsidP="000F24E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DEL 10/05/2021</w:t>
      </w:r>
    </w:p>
    <w:p w:rsidR="00093366" w:rsidRPr="00663C3C" w:rsidRDefault="00093366" w:rsidP="000F24E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093366" w:rsidRPr="00663C3C" w:rsidRDefault="00093366" w:rsidP="000F24EC">
      <w:pPr>
        <w:pStyle w:val="Paragrafoelenco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3C3C">
        <w:rPr>
          <w:rFonts w:ascii="Arial" w:hAnsi="Arial" w:cs="Arial"/>
          <w:sz w:val="22"/>
          <w:szCs w:val="22"/>
        </w:rPr>
        <w:t xml:space="preserve">di approvare il </w:t>
      </w:r>
      <w:r w:rsidR="000F24EC" w:rsidRPr="00663C3C">
        <w:rPr>
          <w:rFonts w:ascii="Arial" w:hAnsi="Arial" w:cs="Arial"/>
          <w:sz w:val="22"/>
          <w:szCs w:val="22"/>
        </w:rPr>
        <w:t xml:space="preserve">Conto Consuntivo </w:t>
      </w:r>
      <w:r w:rsidR="00D47D26" w:rsidRPr="00663C3C">
        <w:rPr>
          <w:rFonts w:ascii="Arial" w:hAnsi="Arial" w:cs="Arial"/>
          <w:sz w:val="22"/>
          <w:szCs w:val="22"/>
        </w:rPr>
        <w:t xml:space="preserve">dell’esercizio finanziario </w:t>
      </w:r>
      <w:r w:rsidR="00801AE3">
        <w:rPr>
          <w:rFonts w:ascii="Arial" w:hAnsi="Arial" w:cs="Arial"/>
          <w:sz w:val="22"/>
          <w:szCs w:val="22"/>
        </w:rPr>
        <w:t>2021</w:t>
      </w:r>
      <w:r w:rsidR="00D47D26" w:rsidRPr="00663C3C">
        <w:rPr>
          <w:rFonts w:ascii="Arial" w:hAnsi="Arial" w:cs="Arial"/>
          <w:sz w:val="22"/>
          <w:szCs w:val="22"/>
        </w:rPr>
        <w:t xml:space="preserve">, così come predisposto dal </w:t>
      </w:r>
      <w:r w:rsidR="000F24EC" w:rsidRPr="00663C3C">
        <w:rPr>
          <w:rFonts w:ascii="Arial" w:hAnsi="Arial" w:cs="Arial"/>
          <w:sz w:val="22"/>
          <w:szCs w:val="22"/>
        </w:rPr>
        <w:t>Direttore SGA</w:t>
      </w:r>
      <w:r w:rsidR="00D47D26" w:rsidRPr="00663C3C">
        <w:rPr>
          <w:rFonts w:ascii="Arial" w:hAnsi="Arial" w:cs="Arial"/>
          <w:sz w:val="22"/>
          <w:szCs w:val="22"/>
        </w:rPr>
        <w:t xml:space="preserve"> e riportato nella modulistica ministeriale modelli </w:t>
      </w:r>
      <w:r w:rsidR="000F24EC" w:rsidRPr="00663C3C">
        <w:rPr>
          <w:rFonts w:ascii="Arial" w:hAnsi="Arial" w:cs="Arial"/>
          <w:sz w:val="22"/>
          <w:szCs w:val="22"/>
        </w:rPr>
        <w:t>H, K, J, I, L, M ed N, cui è allegata la relazione illustrativa</w:t>
      </w:r>
      <w:r w:rsidR="00D47D26" w:rsidRPr="00663C3C">
        <w:rPr>
          <w:rFonts w:ascii="Arial" w:hAnsi="Arial" w:cs="Arial"/>
          <w:sz w:val="22"/>
          <w:szCs w:val="22"/>
        </w:rPr>
        <w:t>;</w:t>
      </w:r>
    </w:p>
    <w:p w:rsidR="00D47D26" w:rsidRPr="00663C3C" w:rsidRDefault="00D47D26" w:rsidP="000F24EC">
      <w:pPr>
        <w:pStyle w:val="Paragrafoelenco"/>
        <w:numPr>
          <w:ilvl w:val="0"/>
          <w:numId w:val="9"/>
        </w:numPr>
        <w:spacing w:line="276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63C3C">
        <w:rPr>
          <w:rFonts w:ascii="Arial" w:hAnsi="Arial" w:cs="Arial"/>
          <w:sz w:val="22"/>
          <w:szCs w:val="22"/>
        </w:rPr>
        <w:t>di disporre la pubblicazione nel sito web dell’Istituzione Scolastica</w:t>
      </w:r>
      <w:r w:rsidR="00303F1E" w:rsidRPr="00663C3C">
        <w:rPr>
          <w:rFonts w:ascii="Arial" w:hAnsi="Arial" w:cs="Arial"/>
          <w:sz w:val="22"/>
          <w:szCs w:val="22"/>
        </w:rPr>
        <w:t xml:space="preserve"> (sezione amministrazione trasparente) e nel portale unico dei dati delle scuole.</w:t>
      </w:r>
    </w:p>
    <w:p w:rsidR="00D47D26" w:rsidRPr="00663C3C" w:rsidRDefault="00D47D26" w:rsidP="000F24E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D47D26" w:rsidRPr="00663C3C" w:rsidRDefault="00D47D26" w:rsidP="000F24E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3C3C">
        <w:rPr>
          <w:rFonts w:ascii="Arial" w:hAnsi="Arial" w:cs="Arial"/>
          <w:sz w:val="22"/>
          <w:szCs w:val="22"/>
        </w:rPr>
        <w:t>Avverso la presente deliberazione è ammesso reclamo al Consiglio stesso</w:t>
      </w:r>
      <w:r w:rsidR="00337997" w:rsidRPr="00663C3C">
        <w:rPr>
          <w:rFonts w:ascii="Arial" w:hAnsi="Arial" w:cs="Arial"/>
          <w:sz w:val="22"/>
          <w:szCs w:val="22"/>
        </w:rPr>
        <w:t>, ai sensi dell’art 14 DPR 275/1999,</w:t>
      </w:r>
      <w:r w:rsidRPr="00663C3C">
        <w:rPr>
          <w:rFonts w:ascii="Arial" w:hAnsi="Arial" w:cs="Arial"/>
          <w:sz w:val="22"/>
          <w:szCs w:val="22"/>
        </w:rPr>
        <w:t xml:space="preserve"> da chiunque vi ab</w:t>
      </w:r>
      <w:r w:rsidR="00E912B5" w:rsidRPr="00663C3C">
        <w:rPr>
          <w:rFonts w:ascii="Arial" w:hAnsi="Arial" w:cs="Arial"/>
          <w:sz w:val="22"/>
          <w:szCs w:val="22"/>
        </w:rPr>
        <w:t xml:space="preserve">bia interesse entro il quindicesimo giorno dalla data di pubblicazione all’albo della scuola. </w:t>
      </w:r>
      <w:r w:rsidR="00337997" w:rsidRPr="00663C3C">
        <w:rPr>
          <w:rFonts w:ascii="Arial" w:hAnsi="Arial" w:cs="Arial"/>
          <w:sz w:val="22"/>
          <w:szCs w:val="22"/>
        </w:rPr>
        <w:t>D</w:t>
      </w:r>
      <w:r w:rsidR="00E912B5" w:rsidRPr="00663C3C">
        <w:rPr>
          <w:rFonts w:ascii="Arial" w:hAnsi="Arial" w:cs="Arial"/>
          <w:sz w:val="22"/>
          <w:szCs w:val="22"/>
        </w:rPr>
        <w:t xml:space="preserve">ecorso tale termine la deliberazione diventa </w:t>
      </w:r>
      <w:r w:rsidR="00337997" w:rsidRPr="00663C3C">
        <w:rPr>
          <w:rFonts w:ascii="Arial" w:hAnsi="Arial" w:cs="Arial"/>
          <w:sz w:val="22"/>
          <w:szCs w:val="22"/>
        </w:rPr>
        <w:t>definitiva</w:t>
      </w:r>
      <w:r w:rsidR="00E912B5" w:rsidRPr="00663C3C">
        <w:rPr>
          <w:rFonts w:ascii="Arial" w:hAnsi="Arial" w:cs="Arial"/>
          <w:sz w:val="22"/>
          <w:szCs w:val="22"/>
        </w:rPr>
        <w:t xml:space="preserve"> e può essere impugnata solo con ricorso giurisdizionale al TAR o ricorso straordinario al Capo dello Stato, rispettivamente nei termini di 60 e 120 giorni.</w:t>
      </w:r>
    </w:p>
    <w:p w:rsidR="00E912B5" w:rsidRPr="00663C3C" w:rsidRDefault="00E912B5" w:rsidP="000F24EC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E912B5" w:rsidRPr="00663C3C" w:rsidRDefault="00E912B5" w:rsidP="000F24E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663C3C">
        <w:rPr>
          <w:rFonts w:ascii="Arial" w:hAnsi="Arial" w:cs="Arial"/>
          <w:sz w:val="22"/>
          <w:szCs w:val="22"/>
        </w:rPr>
        <w:t>Letto, approvato e sottoscritto.</w:t>
      </w:r>
    </w:p>
    <w:p w:rsidR="00663C3C" w:rsidRDefault="00663C3C" w:rsidP="00663C3C">
      <w:pPr>
        <w:spacing w:line="360" w:lineRule="auto"/>
        <w:rPr>
          <w:rFonts w:ascii="Arial" w:hAnsi="Arial" w:cs="Arial"/>
          <w:sz w:val="22"/>
          <w:szCs w:val="22"/>
        </w:rPr>
      </w:pPr>
    </w:p>
    <w:p w:rsidR="00663C3C" w:rsidRPr="00235168" w:rsidRDefault="00663C3C" w:rsidP="00663C3C">
      <w:pPr>
        <w:spacing w:line="360" w:lineRule="auto"/>
        <w:rPr>
          <w:rFonts w:ascii="Arial" w:hAnsi="Arial" w:cs="Arial"/>
          <w:sz w:val="22"/>
          <w:szCs w:val="22"/>
        </w:rPr>
      </w:pPr>
      <w:r w:rsidRPr="00235168">
        <w:rPr>
          <w:rFonts w:ascii="Arial" w:hAnsi="Arial" w:cs="Arial"/>
          <w:sz w:val="22"/>
          <w:szCs w:val="22"/>
        </w:rPr>
        <w:t xml:space="preserve">Lì, </w:t>
      </w:r>
      <w:r w:rsidR="00801AE3">
        <w:rPr>
          <w:rFonts w:ascii="Arial" w:hAnsi="Arial" w:cs="Arial"/>
          <w:sz w:val="22"/>
          <w:szCs w:val="22"/>
        </w:rPr>
        <w:t>10/05/202</w:t>
      </w:r>
      <w:r w:rsidR="003A1307">
        <w:rPr>
          <w:rFonts w:ascii="Arial" w:hAnsi="Arial" w:cs="Arial"/>
          <w:sz w:val="22"/>
          <w:szCs w:val="22"/>
        </w:rPr>
        <w:t>2</w:t>
      </w:r>
      <w:bookmarkStart w:id="0" w:name="_GoBack"/>
      <w:bookmarkEnd w:id="0"/>
    </w:p>
    <w:p w:rsidR="00663C3C" w:rsidRPr="00235168" w:rsidRDefault="00663C3C" w:rsidP="00663C3C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63C3C" w:rsidRPr="00235168" w:rsidTr="00681B99">
        <w:tc>
          <w:tcPr>
            <w:tcW w:w="4814" w:type="dxa"/>
          </w:tcPr>
          <w:p w:rsidR="00663C3C" w:rsidRPr="00235168" w:rsidRDefault="00663C3C" w:rsidP="00681B99">
            <w:pPr>
              <w:tabs>
                <w:tab w:val="center" w:pos="1701"/>
                <w:tab w:val="center" w:pos="6804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5168">
              <w:rPr>
                <w:rFonts w:ascii="Arial" w:hAnsi="Arial" w:cs="Arial"/>
                <w:sz w:val="22"/>
                <w:szCs w:val="22"/>
              </w:rPr>
              <w:t>IL SEGRETARIO VERBALIZZANTE</w:t>
            </w:r>
          </w:p>
        </w:tc>
        <w:tc>
          <w:tcPr>
            <w:tcW w:w="4814" w:type="dxa"/>
          </w:tcPr>
          <w:p w:rsidR="00663C3C" w:rsidRPr="00235168" w:rsidRDefault="00663C3C" w:rsidP="00681B99">
            <w:pPr>
              <w:tabs>
                <w:tab w:val="center" w:pos="1701"/>
                <w:tab w:val="center" w:pos="6804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35168">
              <w:rPr>
                <w:rFonts w:ascii="Arial" w:hAnsi="Arial" w:cs="Arial"/>
                <w:sz w:val="22"/>
                <w:szCs w:val="22"/>
              </w:rPr>
              <w:t>IL PRESIDENTE</w:t>
            </w:r>
          </w:p>
        </w:tc>
      </w:tr>
      <w:tr w:rsidR="00663C3C" w:rsidRPr="00235168" w:rsidTr="00681B99">
        <w:tc>
          <w:tcPr>
            <w:tcW w:w="4814" w:type="dxa"/>
          </w:tcPr>
          <w:p w:rsidR="00663C3C" w:rsidRPr="00235168" w:rsidRDefault="00801AE3" w:rsidP="00681B99">
            <w:pPr>
              <w:tabs>
                <w:tab w:val="center" w:pos="1701"/>
                <w:tab w:val="center" w:pos="6804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F.to Maurizio SCARAMUZZO</w:t>
            </w:r>
          </w:p>
        </w:tc>
        <w:tc>
          <w:tcPr>
            <w:tcW w:w="4814" w:type="dxa"/>
          </w:tcPr>
          <w:p w:rsidR="00663C3C" w:rsidRPr="00235168" w:rsidRDefault="00801AE3" w:rsidP="00681B99">
            <w:pPr>
              <w:tabs>
                <w:tab w:val="center" w:pos="1701"/>
                <w:tab w:val="center" w:pos="6804"/>
              </w:tabs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On. Sen. Cesare MARINI</w:t>
            </w:r>
          </w:p>
        </w:tc>
      </w:tr>
    </w:tbl>
    <w:p w:rsidR="00D47D26" w:rsidRDefault="00D47D26" w:rsidP="000F24EC">
      <w:pPr>
        <w:spacing w:line="276" w:lineRule="auto"/>
        <w:rPr>
          <w:rFonts w:ascii="Calibri" w:hAnsi="Calibri" w:cs="Calibri"/>
          <w:sz w:val="20"/>
        </w:rPr>
      </w:pPr>
    </w:p>
    <w:p w:rsidR="00117E75" w:rsidRPr="00117E75" w:rsidRDefault="00117E75" w:rsidP="000F24EC">
      <w:pPr>
        <w:spacing w:line="276" w:lineRule="auto"/>
        <w:rPr>
          <w:rFonts w:ascii="Calibri" w:hAnsi="Calibri" w:cs="Calibri"/>
          <w:i/>
          <w:sz w:val="20"/>
        </w:rPr>
      </w:pPr>
      <w:r>
        <w:rPr>
          <w:rFonts w:ascii="Calibri" w:hAnsi="Calibri" w:cs="Calibri"/>
          <w:sz w:val="20"/>
        </w:rPr>
        <w:t xml:space="preserve">NOTE: </w:t>
      </w:r>
      <w:r w:rsidRPr="00117E75">
        <w:rPr>
          <w:rFonts w:ascii="Calibri" w:hAnsi="Calibri" w:cs="Calibri"/>
          <w:i/>
          <w:sz w:val="20"/>
        </w:rPr>
        <w:t>Nel preambolo sono state riportate le diverse ipotesi in ordine alla competenza dei Revisori dei Conti. Nel caso i Revisori dei Conti abbiano espresso un parere con rilievi, in sede di deliberazione si dovrà motivare perché li si accoglie o li si respinge.</w:t>
      </w:r>
    </w:p>
    <w:sectPr w:rsidR="00117E75" w:rsidRPr="00117E75" w:rsidSect="00663C3C">
      <w:pgSz w:w="11906" w:h="16838"/>
      <w:pgMar w:top="851" w:right="1134" w:bottom="1134" w:left="1134" w:header="568" w:footer="1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0A0E" w:rsidRDefault="00460A0E">
      <w:r>
        <w:separator/>
      </w:r>
    </w:p>
  </w:endnote>
  <w:endnote w:type="continuationSeparator" w:id="0">
    <w:p w:rsidR="00460A0E" w:rsidRDefault="00460A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0A0E" w:rsidRDefault="00460A0E">
      <w:r>
        <w:separator/>
      </w:r>
    </w:p>
  </w:footnote>
  <w:footnote w:type="continuationSeparator" w:id="0">
    <w:p w:rsidR="00460A0E" w:rsidRDefault="00460A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E48BE"/>
    <w:multiLevelType w:val="hybridMultilevel"/>
    <w:tmpl w:val="D70C7316"/>
    <w:lvl w:ilvl="0" w:tplc="D0447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EA599B"/>
    <w:multiLevelType w:val="hybridMultilevel"/>
    <w:tmpl w:val="9C8062F0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F84212"/>
    <w:multiLevelType w:val="hybridMultilevel"/>
    <w:tmpl w:val="787A526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771AC3"/>
    <w:multiLevelType w:val="hybridMultilevel"/>
    <w:tmpl w:val="3C806286"/>
    <w:lvl w:ilvl="0" w:tplc="0410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9A31202"/>
    <w:multiLevelType w:val="hybridMultilevel"/>
    <w:tmpl w:val="375AFE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8E25FD"/>
    <w:multiLevelType w:val="hybridMultilevel"/>
    <w:tmpl w:val="3D12549E"/>
    <w:lvl w:ilvl="0" w:tplc="D04474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81EDD"/>
    <w:multiLevelType w:val="hybridMultilevel"/>
    <w:tmpl w:val="6520E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F2E35"/>
    <w:multiLevelType w:val="hybridMultilevel"/>
    <w:tmpl w:val="BE4E533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5050D16"/>
    <w:multiLevelType w:val="hybridMultilevel"/>
    <w:tmpl w:val="6C487BC4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8"/>
  </w:num>
  <w:num w:numId="5">
    <w:abstractNumId w:val="4"/>
  </w:num>
  <w:num w:numId="6">
    <w:abstractNumId w:val="6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967"/>
    <w:rsid w:val="000603A1"/>
    <w:rsid w:val="00080037"/>
    <w:rsid w:val="00093366"/>
    <w:rsid w:val="000D3E29"/>
    <w:rsid w:val="000F24EC"/>
    <w:rsid w:val="00117E75"/>
    <w:rsid w:val="00127A69"/>
    <w:rsid w:val="00235168"/>
    <w:rsid w:val="002470FB"/>
    <w:rsid w:val="002C40F1"/>
    <w:rsid w:val="00303F1E"/>
    <w:rsid w:val="00337997"/>
    <w:rsid w:val="00386681"/>
    <w:rsid w:val="003A1307"/>
    <w:rsid w:val="00460A0E"/>
    <w:rsid w:val="004C5717"/>
    <w:rsid w:val="00561665"/>
    <w:rsid w:val="00567967"/>
    <w:rsid w:val="005A0C86"/>
    <w:rsid w:val="00663C3C"/>
    <w:rsid w:val="00681B99"/>
    <w:rsid w:val="0072520F"/>
    <w:rsid w:val="00736DDE"/>
    <w:rsid w:val="007412F0"/>
    <w:rsid w:val="00751EE1"/>
    <w:rsid w:val="00797145"/>
    <w:rsid w:val="007E2D98"/>
    <w:rsid w:val="00801AE3"/>
    <w:rsid w:val="00897E2F"/>
    <w:rsid w:val="008B58B5"/>
    <w:rsid w:val="008C5EA2"/>
    <w:rsid w:val="00967705"/>
    <w:rsid w:val="009E49CB"/>
    <w:rsid w:val="009E7260"/>
    <w:rsid w:val="00BB18BD"/>
    <w:rsid w:val="00C54201"/>
    <w:rsid w:val="00D47D26"/>
    <w:rsid w:val="00E44450"/>
    <w:rsid w:val="00E912B5"/>
    <w:rsid w:val="00EA6D25"/>
    <w:rsid w:val="00F20F29"/>
    <w:rsid w:val="00F448B2"/>
    <w:rsid w:val="00FC0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06B47E"/>
  <w14:defaultImageDpi w14:val="0"/>
  <w15:docId w15:val="{487FF413-3C47-42B7-AEEB-3E72F0406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rFonts w:eastAsia="SimSun" w:cs="Lucida San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Pr>
      <w:rFonts w:eastAsia="SimSun" w:cs="Mangal"/>
      <w:kern w:val="1"/>
      <w:sz w:val="24"/>
      <w:szCs w:val="21"/>
      <w:lang w:eastAsia="hi-IN" w:bidi="hi-IN"/>
    </w:rPr>
  </w:style>
  <w:style w:type="paragraph" w:styleId="Elenco">
    <w:name w:val="List"/>
    <w:basedOn w:val="Corpotesto"/>
    <w:uiPriority w:val="99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styleId="Intestazione">
    <w:name w:val="header"/>
    <w:basedOn w:val="Normale"/>
    <w:link w:val="IntestazioneCarattere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Pr>
      <w:rFonts w:eastAsia="SimSun" w:cs="Mangal"/>
      <w:kern w:val="1"/>
      <w:sz w:val="24"/>
      <w:szCs w:val="21"/>
      <w:lang w:eastAsia="hi-IN" w:bidi="hi-IN"/>
    </w:rPr>
  </w:style>
  <w:style w:type="paragraph" w:styleId="Pidipagina">
    <w:name w:val="footer"/>
    <w:basedOn w:val="Normale"/>
    <w:link w:val="PidipaginaCarattere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Pr>
      <w:rFonts w:eastAsia="SimSun" w:cs="Mangal"/>
      <w:kern w:val="1"/>
      <w:sz w:val="24"/>
      <w:szCs w:val="21"/>
      <w:lang w:eastAsia="hi-IN" w:bidi="hi-IN"/>
    </w:rPr>
  </w:style>
  <w:style w:type="paragraph" w:styleId="Paragrafoelenco">
    <w:name w:val="List Paragraph"/>
    <w:basedOn w:val="Normale"/>
    <w:uiPriority w:val="34"/>
    <w:qFormat/>
    <w:rsid w:val="00E912B5"/>
    <w:pPr>
      <w:ind w:left="720"/>
      <w:contextualSpacing/>
    </w:pPr>
    <w:rPr>
      <w:rFonts w:cs="Mangal"/>
      <w:szCs w:val="21"/>
    </w:rPr>
  </w:style>
  <w:style w:type="table" w:styleId="Grigliatabella">
    <w:name w:val="Table Grid"/>
    <w:basedOn w:val="Tabellanormale"/>
    <w:uiPriority w:val="59"/>
    <w:rsid w:val="00663C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gregorio</dc:creator>
  <cp:keywords/>
  <dc:description/>
  <cp:lastModifiedBy>DSGA</cp:lastModifiedBy>
  <cp:revision>4</cp:revision>
  <cp:lastPrinted>2016-10-07T08:12:00Z</cp:lastPrinted>
  <dcterms:created xsi:type="dcterms:W3CDTF">2019-03-22T10:31:00Z</dcterms:created>
  <dcterms:modified xsi:type="dcterms:W3CDTF">2023-05-29T10:42:00Z</dcterms:modified>
</cp:coreProperties>
</file>